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148C" w14:textId="5EC842DF" w:rsidR="008216F7" w:rsidRPr="00823C68" w:rsidRDefault="00823C68" w:rsidP="00823C68">
      <w:pPr>
        <w:jc w:val="center"/>
        <w:rPr>
          <w:b/>
          <w:bCs/>
        </w:rPr>
      </w:pPr>
      <w:r w:rsidRPr="00823C68">
        <w:rPr>
          <w:b/>
          <w:bCs/>
        </w:rPr>
        <w:t>Der Kirchenvorstand Hl. Franz von Assisi informiert</w:t>
      </w:r>
    </w:p>
    <w:p w14:paraId="5F5FA7F3" w14:textId="7E5ACB04" w:rsidR="00823C68" w:rsidRDefault="00823C68" w:rsidP="00823C68">
      <w:pPr>
        <w:jc w:val="center"/>
        <w:rPr>
          <w:b/>
          <w:bCs/>
        </w:rPr>
      </w:pPr>
      <w:r w:rsidRPr="00823C68">
        <w:rPr>
          <w:b/>
          <w:bCs/>
        </w:rPr>
        <w:t>Quartalsbericht Q</w:t>
      </w:r>
      <w:r w:rsidR="00546588">
        <w:rPr>
          <w:b/>
          <w:bCs/>
        </w:rPr>
        <w:t>1</w:t>
      </w:r>
      <w:r w:rsidRPr="00823C68">
        <w:rPr>
          <w:b/>
          <w:bCs/>
        </w:rPr>
        <w:t>/2</w:t>
      </w:r>
      <w:r w:rsidR="00546588">
        <w:rPr>
          <w:b/>
          <w:bCs/>
        </w:rPr>
        <w:t>4</w:t>
      </w:r>
    </w:p>
    <w:p w14:paraId="105DDD79" w14:textId="77777777" w:rsidR="00823C68" w:rsidRDefault="00823C68" w:rsidP="00823C68">
      <w:pPr>
        <w:jc w:val="center"/>
        <w:rPr>
          <w:b/>
          <w:bCs/>
        </w:rPr>
      </w:pPr>
    </w:p>
    <w:p w14:paraId="3BE6F50B" w14:textId="77777777" w:rsidR="0035006E" w:rsidRDefault="0035006E" w:rsidP="002379A2">
      <w:pPr>
        <w:rPr>
          <w:bCs/>
        </w:rPr>
      </w:pPr>
    </w:p>
    <w:p w14:paraId="6B58E0D6" w14:textId="765FB013" w:rsidR="0035006E" w:rsidRDefault="00B550B3" w:rsidP="002379A2">
      <w:pPr>
        <w:rPr>
          <w:b/>
        </w:rPr>
      </w:pPr>
      <w:r w:rsidRPr="00B550B3">
        <w:rPr>
          <w:b/>
        </w:rPr>
        <w:t>Finanz</w:t>
      </w:r>
      <w:r w:rsidR="00386610">
        <w:rPr>
          <w:b/>
        </w:rPr>
        <w:t>- und EGV-A</w:t>
      </w:r>
      <w:r w:rsidRPr="00B550B3">
        <w:rPr>
          <w:b/>
        </w:rPr>
        <w:t>ngelegenheiten</w:t>
      </w:r>
    </w:p>
    <w:p w14:paraId="54D99926" w14:textId="59CCE014" w:rsidR="00B550B3" w:rsidRDefault="00546588" w:rsidP="002379A2">
      <w:pPr>
        <w:rPr>
          <w:bCs/>
        </w:rPr>
      </w:pPr>
      <w:r>
        <w:rPr>
          <w:bCs/>
        </w:rPr>
        <w:t>Die ausstehenden Klärungen zum Revisionsbericht der Jahresabschlüsse 2014 – 2021 sind erfolgt, der Vorgang ist somit nun abgeschlossen.</w:t>
      </w:r>
    </w:p>
    <w:p w14:paraId="2CC0586E" w14:textId="77777777" w:rsidR="00546588" w:rsidRDefault="00546588" w:rsidP="002379A2">
      <w:pPr>
        <w:rPr>
          <w:bCs/>
        </w:rPr>
      </w:pPr>
    </w:p>
    <w:p w14:paraId="2D09CB95" w14:textId="48494A13" w:rsidR="00386610" w:rsidRDefault="00546588" w:rsidP="002379A2">
      <w:pPr>
        <w:rPr>
          <w:bCs/>
        </w:rPr>
      </w:pPr>
      <w:r>
        <w:rPr>
          <w:bCs/>
        </w:rPr>
        <w:t>Ab diesem Jahr sollen die Abschlüsse der Kirchengemeinden im Erzbistum Köln gemäß de</w:t>
      </w:r>
      <w:r w:rsidR="003B678A">
        <w:rPr>
          <w:bCs/>
        </w:rPr>
        <w:t>n</w:t>
      </w:r>
      <w:r>
        <w:rPr>
          <w:bCs/>
        </w:rPr>
        <w:t xml:space="preserve"> Richtlinien des Handelsgesetzbuch</w:t>
      </w:r>
      <w:r w:rsidR="000962A9">
        <w:rPr>
          <w:bCs/>
        </w:rPr>
        <w:t>es</w:t>
      </w:r>
      <w:r>
        <w:rPr>
          <w:bCs/>
        </w:rPr>
        <w:t xml:space="preserve"> (HGB) erfolgen. Die dafür notwendigen Vorbereitungen (z.B. Prüfung der vorliegenden Informationen zu Gebäuden, Grundstücken und Anlagevermögen) laufen.</w:t>
      </w:r>
    </w:p>
    <w:p w14:paraId="44A5FC95" w14:textId="77777777" w:rsidR="00386610" w:rsidRDefault="00386610" w:rsidP="002379A2">
      <w:pPr>
        <w:rPr>
          <w:bCs/>
        </w:rPr>
      </w:pPr>
    </w:p>
    <w:p w14:paraId="26C3BCB9" w14:textId="22268469" w:rsidR="00386610" w:rsidRDefault="00386610" w:rsidP="002379A2">
      <w:pPr>
        <w:rPr>
          <w:bCs/>
        </w:rPr>
      </w:pPr>
      <w:r>
        <w:rPr>
          <w:bCs/>
        </w:rPr>
        <w:t>Im PGR sowie den Ortsausschüssen ist eine Handreichung verteilt worden, die die Beantragung von Geldern beim Kirchenvorstand erklärt.</w:t>
      </w:r>
    </w:p>
    <w:p w14:paraId="1C1249BA" w14:textId="77777777" w:rsidR="00546588" w:rsidRDefault="00546588" w:rsidP="002379A2">
      <w:pPr>
        <w:rPr>
          <w:bCs/>
        </w:rPr>
      </w:pPr>
    </w:p>
    <w:p w14:paraId="2D400A87" w14:textId="2D5018FB" w:rsidR="009D780A" w:rsidRDefault="009D780A" w:rsidP="002379A2">
      <w:pPr>
        <w:rPr>
          <w:b/>
        </w:rPr>
      </w:pPr>
      <w:r w:rsidRPr="009D780A">
        <w:rPr>
          <w:b/>
        </w:rPr>
        <w:t>Baumaßnahmen St. Franziskus</w:t>
      </w:r>
    </w:p>
    <w:p w14:paraId="6A945DE9" w14:textId="58E3A576" w:rsidR="00546588" w:rsidRDefault="00546588" w:rsidP="002379A2">
      <w:pPr>
        <w:rPr>
          <w:bCs/>
        </w:rPr>
      </w:pPr>
      <w:r>
        <w:rPr>
          <w:bCs/>
        </w:rPr>
        <w:t>Der Sanitärraum in der Sakristei sowie die Sanitäranlagen im Pfarrheim sollen mit Unterstützung des Pfarrvereins erneuert werden.</w:t>
      </w:r>
    </w:p>
    <w:p w14:paraId="737B8C3E" w14:textId="77777777" w:rsidR="00546588" w:rsidRDefault="00546588" w:rsidP="002379A2">
      <w:pPr>
        <w:rPr>
          <w:bCs/>
        </w:rPr>
      </w:pPr>
    </w:p>
    <w:p w14:paraId="1694EB03" w14:textId="75062610" w:rsidR="00546588" w:rsidRDefault="00546588" w:rsidP="002379A2">
      <w:pPr>
        <w:rPr>
          <w:bCs/>
        </w:rPr>
      </w:pPr>
      <w:r>
        <w:rPr>
          <w:bCs/>
        </w:rPr>
        <w:t>Weiterhin findet derzeit ein Beratungsprozess zur Erneuerung der Heizungsanlage der Kirche statt.</w:t>
      </w:r>
      <w:r w:rsidR="00386610">
        <w:rPr>
          <w:bCs/>
        </w:rPr>
        <w:t xml:space="preserve"> In diesem Kontext wird auch geprüft, ob eine Photovoltaikanlage auf dem Dach des Pfarrheims installiert werden kann.</w:t>
      </w:r>
    </w:p>
    <w:p w14:paraId="3CAD84B2" w14:textId="77777777" w:rsidR="00386610" w:rsidRDefault="00386610" w:rsidP="002379A2">
      <w:pPr>
        <w:rPr>
          <w:bCs/>
        </w:rPr>
      </w:pPr>
    </w:p>
    <w:p w14:paraId="1183735E" w14:textId="6DA2C71F" w:rsidR="00386610" w:rsidRDefault="00386610" w:rsidP="002379A2">
      <w:pPr>
        <w:rPr>
          <w:bCs/>
        </w:rPr>
      </w:pPr>
      <w:r>
        <w:rPr>
          <w:bCs/>
        </w:rPr>
        <w:t>Es wurde die Anschaffung eines neuen Schließsystems geprüft, die Anschaffung wird je</w:t>
      </w:r>
      <w:r w:rsidR="003B678A">
        <w:rPr>
          <w:bCs/>
        </w:rPr>
        <w:t>d</w:t>
      </w:r>
      <w:r>
        <w:rPr>
          <w:bCs/>
        </w:rPr>
        <w:t>och vertagt, bis mögliche Zusammenführungen des Gebäudebestands im Kontext von #</w:t>
      </w:r>
      <w:proofErr w:type="gramStart"/>
      <w:r>
        <w:rPr>
          <w:bCs/>
        </w:rPr>
        <w:t>ZusammenFinden</w:t>
      </w:r>
      <w:proofErr w:type="gramEnd"/>
      <w:r>
        <w:rPr>
          <w:bCs/>
        </w:rPr>
        <w:t xml:space="preserve"> geklärt sind.</w:t>
      </w:r>
    </w:p>
    <w:p w14:paraId="37078A37" w14:textId="77777777" w:rsidR="00546588" w:rsidRDefault="00546588" w:rsidP="002379A2">
      <w:pPr>
        <w:rPr>
          <w:bCs/>
        </w:rPr>
      </w:pPr>
    </w:p>
    <w:p w14:paraId="7E45E885" w14:textId="5F55247C" w:rsidR="009D780A" w:rsidRPr="00736F08" w:rsidRDefault="009D780A" w:rsidP="002379A2">
      <w:pPr>
        <w:rPr>
          <w:b/>
        </w:rPr>
      </w:pPr>
      <w:r w:rsidRPr="00736F08">
        <w:rPr>
          <w:b/>
        </w:rPr>
        <w:t>Baumaßnahmen St. Joseph</w:t>
      </w:r>
    </w:p>
    <w:p w14:paraId="287D7553" w14:textId="3437F37C" w:rsidR="008333F9" w:rsidRDefault="00386610" w:rsidP="002379A2">
      <w:pPr>
        <w:rPr>
          <w:bCs/>
        </w:rPr>
      </w:pPr>
      <w:r>
        <w:rPr>
          <w:bCs/>
        </w:rPr>
        <w:t>Eine nähere Begutachtung des neu aufgetretenen Schadens im Gewölbe des Seitenschiffs hat ergeben, dass eine dort im Gewölbe eingemauerte Metallstange korrodiert ist und daher Stein und Putz abgesprengt hat. Der genaue Zweck der Stange ist unklar, mutmaßlich handelt es sich aber um ein Teil einer Reparatur eines Kriegsschadens.</w:t>
      </w:r>
    </w:p>
    <w:p w14:paraId="648AC25B" w14:textId="4FECB0F3" w:rsidR="00386610" w:rsidRDefault="00386610" w:rsidP="002379A2">
      <w:pPr>
        <w:rPr>
          <w:bCs/>
        </w:rPr>
      </w:pPr>
      <w:r>
        <w:rPr>
          <w:bCs/>
        </w:rPr>
        <w:t>Im nächsten Schritt wird nun geprüft, ob es weitere dieser Stangen in den Gewölben der Seitenschiffe gibt</w:t>
      </w:r>
      <w:r w:rsidR="00962306">
        <w:rPr>
          <w:bCs/>
        </w:rPr>
        <w:t>,</w:t>
      </w:r>
      <w:r>
        <w:rPr>
          <w:bCs/>
        </w:rPr>
        <w:t xml:space="preserve"> um dann über die Freigabe der Seitenschiffe und die Instandsetzung des Schadens zu beraten.</w:t>
      </w:r>
    </w:p>
    <w:p w14:paraId="644F761C" w14:textId="525EDDAF" w:rsidR="00736F08" w:rsidRDefault="00736F08" w:rsidP="00F4033B">
      <w:pPr>
        <w:rPr>
          <w:bCs/>
        </w:rPr>
      </w:pPr>
    </w:p>
    <w:p w14:paraId="7C83891B" w14:textId="6EA3A3F1" w:rsidR="001B3070" w:rsidRPr="001B3070" w:rsidRDefault="001B3070" w:rsidP="00F4033B">
      <w:pPr>
        <w:rPr>
          <w:b/>
        </w:rPr>
      </w:pPr>
      <w:r w:rsidRPr="001B3070">
        <w:rPr>
          <w:b/>
        </w:rPr>
        <w:t>#ZusammenFinden</w:t>
      </w:r>
    </w:p>
    <w:p w14:paraId="0C6FB7EC" w14:textId="38B80AD0" w:rsidR="001B3070" w:rsidRPr="0072261B" w:rsidRDefault="00386610" w:rsidP="00F4033B">
      <w:pPr>
        <w:rPr>
          <w:bCs/>
        </w:rPr>
      </w:pPr>
      <w:r>
        <w:rPr>
          <w:bCs/>
        </w:rPr>
        <w:t>Als Folge der gemeinsamen Sitzung mit PGR und KV St. Marien findet am 09.04 eine gemeinsame Sitzung der beiden Kirchenvorstände statt um sich besser kennenzulernen und Möglichkeiten der Zusammenarbeit zu besprechen.</w:t>
      </w:r>
    </w:p>
    <w:sectPr w:rsidR="001B3070" w:rsidRPr="0072261B" w:rsidSect="0085199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753"/>
    <w:multiLevelType w:val="multilevel"/>
    <w:tmpl w:val="462A4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6A4A80"/>
    <w:multiLevelType w:val="multilevel"/>
    <w:tmpl w:val="8FEA7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7136009">
    <w:abstractNumId w:val="1"/>
  </w:num>
  <w:num w:numId="2" w16cid:durableId="85801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058F"/>
    <w:rsid w:val="000033B3"/>
    <w:rsid w:val="000860EF"/>
    <w:rsid w:val="000962A9"/>
    <w:rsid w:val="000B36D2"/>
    <w:rsid w:val="000B571E"/>
    <w:rsid w:val="000E67AF"/>
    <w:rsid w:val="00117563"/>
    <w:rsid w:val="001533EF"/>
    <w:rsid w:val="001A0118"/>
    <w:rsid w:val="001B3070"/>
    <w:rsid w:val="001D7F36"/>
    <w:rsid w:val="00226ED6"/>
    <w:rsid w:val="002379A2"/>
    <w:rsid w:val="00241DED"/>
    <w:rsid w:val="00316DC8"/>
    <w:rsid w:val="0035006E"/>
    <w:rsid w:val="00357DE4"/>
    <w:rsid w:val="00386610"/>
    <w:rsid w:val="003B678A"/>
    <w:rsid w:val="003D3561"/>
    <w:rsid w:val="003D5C3A"/>
    <w:rsid w:val="0045038D"/>
    <w:rsid w:val="004E45D1"/>
    <w:rsid w:val="00503DD2"/>
    <w:rsid w:val="00521253"/>
    <w:rsid w:val="00535F49"/>
    <w:rsid w:val="00546588"/>
    <w:rsid w:val="0055041B"/>
    <w:rsid w:val="005722E4"/>
    <w:rsid w:val="0072261B"/>
    <w:rsid w:val="0072382B"/>
    <w:rsid w:val="00736F08"/>
    <w:rsid w:val="007C349B"/>
    <w:rsid w:val="008216F7"/>
    <w:rsid w:val="00823C68"/>
    <w:rsid w:val="008333F9"/>
    <w:rsid w:val="00851996"/>
    <w:rsid w:val="008E058F"/>
    <w:rsid w:val="00962306"/>
    <w:rsid w:val="009D780A"/>
    <w:rsid w:val="00A11450"/>
    <w:rsid w:val="00A4659F"/>
    <w:rsid w:val="00A62974"/>
    <w:rsid w:val="00A9365C"/>
    <w:rsid w:val="00B12209"/>
    <w:rsid w:val="00B218B1"/>
    <w:rsid w:val="00B2431C"/>
    <w:rsid w:val="00B550B3"/>
    <w:rsid w:val="00C2538A"/>
    <w:rsid w:val="00CC776F"/>
    <w:rsid w:val="00D06F9B"/>
    <w:rsid w:val="00D109BE"/>
    <w:rsid w:val="00D515C1"/>
    <w:rsid w:val="00DB7795"/>
    <w:rsid w:val="00DF6208"/>
    <w:rsid w:val="00E46631"/>
    <w:rsid w:val="00E56271"/>
    <w:rsid w:val="00F4033B"/>
    <w:rsid w:val="00F41A6A"/>
    <w:rsid w:val="00F53764"/>
    <w:rsid w:val="00FA6CCB"/>
    <w:rsid w:val="00FE39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9C666"/>
  <w15:chartTrackingRefBased/>
  <w15:docId w15:val="{244F36C6-3EB7-9645-A2C1-B1EEBE204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57DE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57D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327079">
      <w:bodyDiv w:val="1"/>
      <w:marLeft w:val="0"/>
      <w:marRight w:val="0"/>
      <w:marTop w:val="0"/>
      <w:marBottom w:val="0"/>
      <w:divBdr>
        <w:top w:val="none" w:sz="0" w:space="0" w:color="auto"/>
        <w:left w:val="none" w:sz="0" w:space="0" w:color="auto"/>
        <w:bottom w:val="none" w:sz="0" w:space="0" w:color="auto"/>
        <w:right w:val="none" w:sz="0" w:space="0" w:color="auto"/>
      </w:divBdr>
      <w:divsChild>
        <w:div w:id="716666225">
          <w:marLeft w:val="0"/>
          <w:marRight w:val="0"/>
          <w:marTop w:val="0"/>
          <w:marBottom w:val="0"/>
          <w:divBdr>
            <w:top w:val="none" w:sz="0" w:space="0" w:color="auto"/>
            <w:left w:val="none" w:sz="0" w:space="0" w:color="auto"/>
            <w:bottom w:val="none" w:sz="0" w:space="0" w:color="auto"/>
            <w:right w:val="none" w:sz="0" w:space="0" w:color="auto"/>
          </w:divBdr>
          <w:divsChild>
            <w:div w:id="417336152">
              <w:marLeft w:val="0"/>
              <w:marRight w:val="0"/>
              <w:marTop w:val="0"/>
              <w:marBottom w:val="0"/>
              <w:divBdr>
                <w:top w:val="none" w:sz="0" w:space="0" w:color="auto"/>
                <w:left w:val="none" w:sz="0" w:space="0" w:color="auto"/>
                <w:bottom w:val="none" w:sz="0" w:space="0" w:color="auto"/>
                <w:right w:val="none" w:sz="0" w:space="0" w:color="auto"/>
              </w:divBdr>
              <w:divsChild>
                <w:div w:id="183225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215107">
      <w:bodyDiv w:val="1"/>
      <w:marLeft w:val="0"/>
      <w:marRight w:val="0"/>
      <w:marTop w:val="0"/>
      <w:marBottom w:val="0"/>
      <w:divBdr>
        <w:top w:val="none" w:sz="0" w:space="0" w:color="auto"/>
        <w:left w:val="none" w:sz="0" w:space="0" w:color="auto"/>
        <w:bottom w:val="none" w:sz="0" w:space="0" w:color="auto"/>
        <w:right w:val="none" w:sz="0" w:space="0" w:color="auto"/>
      </w:divBdr>
      <w:divsChild>
        <w:div w:id="631668429">
          <w:marLeft w:val="0"/>
          <w:marRight w:val="0"/>
          <w:marTop w:val="0"/>
          <w:marBottom w:val="0"/>
          <w:divBdr>
            <w:top w:val="none" w:sz="0" w:space="0" w:color="auto"/>
            <w:left w:val="none" w:sz="0" w:space="0" w:color="auto"/>
            <w:bottom w:val="none" w:sz="0" w:space="0" w:color="auto"/>
            <w:right w:val="none" w:sz="0" w:space="0" w:color="auto"/>
          </w:divBdr>
          <w:divsChild>
            <w:div w:id="920791814">
              <w:marLeft w:val="0"/>
              <w:marRight w:val="0"/>
              <w:marTop w:val="0"/>
              <w:marBottom w:val="0"/>
              <w:divBdr>
                <w:top w:val="none" w:sz="0" w:space="0" w:color="auto"/>
                <w:left w:val="none" w:sz="0" w:space="0" w:color="auto"/>
                <w:bottom w:val="none" w:sz="0" w:space="0" w:color="auto"/>
                <w:right w:val="none" w:sz="0" w:space="0" w:color="auto"/>
              </w:divBdr>
              <w:divsChild>
                <w:div w:id="73289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275</Words>
  <Characters>1735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Jardin</dc:creator>
  <cp:keywords/>
  <dc:description/>
  <cp:lastModifiedBy>David Jardin</cp:lastModifiedBy>
  <cp:revision>2</cp:revision>
  <cp:lastPrinted>2024-01-14T11:22:00Z</cp:lastPrinted>
  <dcterms:created xsi:type="dcterms:W3CDTF">2024-04-23T20:10:00Z</dcterms:created>
  <dcterms:modified xsi:type="dcterms:W3CDTF">2024-04-23T20:10:00Z</dcterms:modified>
</cp:coreProperties>
</file>